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4" w:rsidRDefault="00F27324" w:rsidP="00F27324">
      <w:pPr>
        <w:adjustRightInd w:val="0"/>
        <w:spacing w:line="30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                        </w:t>
      </w:r>
    </w:p>
    <w:p w:rsidR="00F27324" w:rsidRDefault="00F27324" w:rsidP="00F27324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F27324" w:rsidRDefault="00F27324" w:rsidP="00F27324">
      <w:pPr>
        <w:adjustRightInd w:val="0"/>
        <w:spacing w:line="300" w:lineRule="exact"/>
        <w:rPr>
          <w:rFonts w:eastAsia="方正黑体_GBK"/>
          <w:szCs w:val="32"/>
        </w:rPr>
      </w:pPr>
    </w:p>
    <w:p w:rsidR="00F27324" w:rsidRDefault="00F27324" w:rsidP="00F27324">
      <w:pPr>
        <w:adjustRightInd w:val="0"/>
        <w:spacing w:line="300" w:lineRule="exact"/>
        <w:rPr>
          <w:rFonts w:eastAsia="方正黑体_GBK"/>
          <w:szCs w:val="32"/>
        </w:rPr>
      </w:pPr>
    </w:p>
    <w:p w:rsidR="00F27324" w:rsidRDefault="00F27324" w:rsidP="00F27324">
      <w:pPr>
        <w:adjustRightInd w:val="0"/>
        <w:spacing w:line="300" w:lineRule="exact"/>
        <w:rPr>
          <w:rFonts w:eastAsia="方正黑体_GBK"/>
          <w:szCs w:val="32"/>
        </w:rPr>
      </w:pPr>
    </w:p>
    <w:p w:rsidR="00F27324" w:rsidRDefault="00F27324" w:rsidP="00F27324">
      <w:pPr>
        <w:adjustRightInd w:val="0"/>
        <w:spacing w:line="300" w:lineRule="exact"/>
        <w:rPr>
          <w:rFonts w:eastAsia="方正黑体_GBK"/>
          <w:szCs w:val="32"/>
        </w:rPr>
      </w:pPr>
    </w:p>
    <w:p w:rsidR="00F27324" w:rsidRDefault="00F27324" w:rsidP="00F27324">
      <w:pPr>
        <w:adjustRightInd w:val="0"/>
        <w:spacing w:line="180" w:lineRule="exact"/>
        <w:rPr>
          <w:rFonts w:eastAsia="方正黑体_GBK"/>
          <w:szCs w:val="32"/>
        </w:rPr>
      </w:pPr>
    </w:p>
    <w:p w:rsidR="00F27324" w:rsidRDefault="00F27324" w:rsidP="00F27324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F27324" w:rsidRDefault="00F27324" w:rsidP="00F27324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F27324" w:rsidRDefault="00F27324" w:rsidP="00F27324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F27324" w:rsidRDefault="00F27324" w:rsidP="00F27324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10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2" w:name="序号"/>
      <w:bookmarkEnd w:id="1"/>
      <w:bookmarkEnd w:id="2"/>
      <w:r>
        <w:rPr>
          <w:rFonts w:hint="eastAsia"/>
        </w:rPr>
        <w:t>25</w:t>
      </w:r>
      <w:r>
        <w:t>号</w:t>
      </w:r>
    </w:p>
    <w:p w:rsidR="00F27324" w:rsidRDefault="003D6B5B" w:rsidP="00F27324">
      <w:pPr>
        <w:spacing w:line="440" w:lineRule="exact"/>
        <w:jc w:val="center"/>
        <w:rPr>
          <w:color w:val="FF0000"/>
        </w:rPr>
      </w:pPr>
      <w:r w:rsidRPr="003D6B5B">
        <w:rPr>
          <w:sz w:val="20"/>
        </w:rPr>
        <w:pict>
          <v:shape id="任意多边形 6" o:spid="_x0000_s2051" style="position:absolute;left:0;text-align:left;margin-left:-1.15pt;margin-top:12.25pt;width:436.55pt;height:.2pt;z-index:251662336;mso-wrap-style:square" coordsize="8449,4" path="m,l8449,4e" filled="f" strokecolor="red" strokeweight="3pt">
            <v:path arrowok="t"/>
          </v:shape>
        </w:pict>
      </w:r>
      <w:r w:rsidR="00F27324">
        <w:rPr>
          <w:rFonts w:hint="eastAsia"/>
          <w:szCs w:val="32"/>
        </w:rPr>
        <w:t xml:space="preserve">                            </w:t>
      </w:r>
    </w:p>
    <w:p w:rsidR="00F27324" w:rsidRDefault="00F27324" w:rsidP="00F27324">
      <w:pPr>
        <w:spacing w:line="460" w:lineRule="exact"/>
        <w:rPr>
          <w:spacing w:val="10"/>
          <w:szCs w:val="32"/>
        </w:rPr>
      </w:pPr>
    </w:p>
    <w:p w:rsidR="00F27324" w:rsidRDefault="00F27324" w:rsidP="00F27324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F27324" w:rsidRDefault="00F27324" w:rsidP="00F2732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关于举办东南大学</w:t>
      </w:r>
    </w:p>
    <w:p w:rsidR="00F27324" w:rsidRDefault="00F27324" w:rsidP="00F2732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2018年教职工冬季健步走活动月的通知</w:t>
      </w:r>
    </w:p>
    <w:p w:rsidR="00F27324" w:rsidRDefault="00F27324" w:rsidP="00F27324">
      <w:pPr>
        <w:spacing w:line="560" w:lineRule="exact"/>
        <w:rPr>
          <w:rFonts w:ascii="仿宋_GB2312"/>
          <w:spacing w:val="10"/>
          <w:szCs w:val="32"/>
        </w:rPr>
      </w:pPr>
    </w:p>
    <w:p w:rsidR="00F27324" w:rsidRPr="00D00655" w:rsidRDefault="00F27324" w:rsidP="00F27324">
      <w:pPr>
        <w:spacing w:line="560" w:lineRule="exact"/>
        <w:rPr>
          <w:spacing w:val="10"/>
          <w:szCs w:val="32"/>
        </w:rPr>
      </w:pPr>
      <w:r w:rsidRPr="00D00655">
        <w:rPr>
          <w:rFonts w:hint="eastAsia"/>
          <w:spacing w:val="10"/>
          <w:szCs w:val="32"/>
        </w:rPr>
        <w:t>各部门工会：</w:t>
      </w:r>
      <w:r w:rsidRPr="00D00655">
        <w:rPr>
          <w:rFonts w:hint="eastAsia"/>
          <w:spacing w:val="10"/>
          <w:szCs w:val="32"/>
        </w:rPr>
        <w:t xml:space="preserve"> </w:t>
      </w:r>
    </w:p>
    <w:p w:rsidR="00F27324" w:rsidRPr="00B016A4" w:rsidRDefault="00F27324" w:rsidP="00F27324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</w:t>
      </w:r>
      <w:r w:rsidRPr="00B016A4">
        <w:rPr>
          <w:rFonts w:hint="eastAsia"/>
          <w:spacing w:val="10"/>
          <w:szCs w:val="32"/>
        </w:rPr>
        <w:t>为丰富教职工业余文化体育生活，促进教职工锻炼身体，增强体质，营造校园健身活动的氛围，将举办“东南大学</w:t>
      </w:r>
      <w:r>
        <w:rPr>
          <w:rFonts w:hint="eastAsia"/>
          <w:spacing w:val="10"/>
          <w:szCs w:val="32"/>
        </w:rPr>
        <w:t>2018</w:t>
      </w:r>
      <w:r>
        <w:rPr>
          <w:rFonts w:hint="eastAsia"/>
          <w:spacing w:val="10"/>
          <w:szCs w:val="32"/>
        </w:rPr>
        <w:t>年教职工冬季健步走活动月”。活动将采用校园</w:t>
      </w:r>
      <w:proofErr w:type="gramStart"/>
      <w:r>
        <w:rPr>
          <w:rFonts w:hint="eastAsia"/>
          <w:spacing w:val="10"/>
          <w:szCs w:val="32"/>
        </w:rPr>
        <w:t>一</w:t>
      </w:r>
      <w:proofErr w:type="gramEnd"/>
      <w:r>
        <w:rPr>
          <w:rFonts w:hint="eastAsia"/>
          <w:spacing w:val="10"/>
          <w:szCs w:val="32"/>
        </w:rPr>
        <w:t>卡通打卡的形式，鼓励教职工自主选择时间进行健步走锻炼。活动有关事项通知</w:t>
      </w:r>
      <w:r w:rsidRPr="00B016A4">
        <w:rPr>
          <w:rFonts w:hint="eastAsia"/>
          <w:spacing w:val="10"/>
          <w:szCs w:val="32"/>
        </w:rPr>
        <w:t>如下：</w:t>
      </w:r>
    </w:p>
    <w:p w:rsidR="00F27324" w:rsidRPr="00B016A4" w:rsidRDefault="00F27324" w:rsidP="00F27324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>一、主办单位：东南大学工会。</w:t>
      </w:r>
    </w:p>
    <w:p w:rsidR="00F27324" w:rsidRPr="00B016A4" w:rsidRDefault="00F27324" w:rsidP="00F27324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>二、承办单位：校机关工会。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三、参加</w:t>
      </w:r>
      <w:r>
        <w:rPr>
          <w:rFonts w:hint="eastAsia"/>
          <w:spacing w:val="10"/>
          <w:szCs w:val="32"/>
        </w:rPr>
        <w:t>人员</w:t>
      </w:r>
      <w:r w:rsidRPr="00B016A4">
        <w:rPr>
          <w:rFonts w:hint="eastAsia"/>
          <w:spacing w:val="10"/>
          <w:szCs w:val="32"/>
        </w:rPr>
        <w:t>：东南大学在职</w:t>
      </w:r>
      <w:r>
        <w:rPr>
          <w:rFonts w:hint="eastAsia"/>
          <w:spacing w:val="10"/>
          <w:szCs w:val="32"/>
        </w:rPr>
        <w:t>工会</w:t>
      </w:r>
      <w:r>
        <w:rPr>
          <w:spacing w:val="10"/>
          <w:szCs w:val="32"/>
        </w:rPr>
        <w:t>会员</w:t>
      </w:r>
      <w:r w:rsidRPr="00B016A4">
        <w:rPr>
          <w:rFonts w:hint="eastAsia"/>
          <w:spacing w:val="10"/>
          <w:szCs w:val="32"/>
        </w:rPr>
        <w:t>均可自行参加。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四、活动时间：</w:t>
      </w:r>
    </w:p>
    <w:p w:rsidR="00F27324" w:rsidRPr="00B016A4" w:rsidRDefault="00F27324" w:rsidP="00F27324">
      <w:pPr>
        <w:ind w:firstLineChars="200" w:firstLine="460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2018</w:t>
      </w:r>
      <w:r w:rsidRPr="00B016A4">
        <w:rPr>
          <w:rFonts w:hint="eastAsia"/>
          <w:spacing w:val="10"/>
          <w:szCs w:val="32"/>
        </w:rPr>
        <w:t>年</w:t>
      </w:r>
      <w:r w:rsidRPr="00B016A4">
        <w:rPr>
          <w:rFonts w:hint="eastAsia"/>
          <w:spacing w:val="10"/>
          <w:szCs w:val="32"/>
        </w:rPr>
        <w:t xml:space="preserve"> 11</w:t>
      </w:r>
      <w:r w:rsidRPr="00B016A4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19</w:t>
      </w:r>
      <w:r w:rsidRPr="00B016A4">
        <w:rPr>
          <w:rFonts w:hint="eastAsia"/>
          <w:spacing w:val="10"/>
          <w:szCs w:val="32"/>
        </w:rPr>
        <w:t xml:space="preserve"> </w:t>
      </w:r>
      <w:r w:rsidRPr="00B016A4">
        <w:rPr>
          <w:rFonts w:hint="eastAsia"/>
          <w:spacing w:val="10"/>
          <w:szCs w:val="32"/>
        </w:rPr>
        <w:t>日起至</w:t>
      </w:r>
      <w:r>
        <w:rPr>
          <w:rFonts w:hint="eastAsia"/>
          <w:spacing w:val="10"/>
          <w:szCs w:val="32"/>
        </w:rPr>
        <w:t>2018</w:t>
      </w:r>
      <w:r w:rsidRPr="00B016A4">
        <w:rPr>
          <w:rFonts w:hint="eastAsia"/>
          <w:spacing w:val="10"/>
          <w:szCs w:val="32"/>
        </w:rPr>
        <w:t>年</w:t>
      </w:r>
      <w:r w:rsidRPr="00B016A4">
        <w:rPr>
          <w:rFonts w:hint="eastAsia"/>
          <w:spacing w:val="10"/>
          <w:szCs w:val="32"/>
        </w:rPr>
        <w:t>12</w:t>
      </w:r>
      <w:r w:rsidRPr="00B016A4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18</w:t>
      </w:r>
      <w:r w:rsidRPr="00B016A4">
        <w:rPr>
          <w:rFonts w:hint="eastAsia"/>
          <w:spacing w:val="10"/>
          <w:szCs w:val="32"/>
        </w:rPr>
        <w:t>日</w:t>
      </w:r>
      <w:r>
        <w:rPr>
          <w:rFonts w:hint="eastAsia"/>
          <w:spacing w:val="10"/>
          <w:szCs w:val="32"/>
        </w:rPr>
        <w:t>24:00</w:t>
      </w:r>
      <w:r w:rsidRPr="00B016A4">
        <w:rPr>
          <w:rFonts w:hint="eastAsia"/>
          <w:spacing w:val="10"/>
          <w:szCs w:val="32"/>
        </w:rPr>
        <w:t>止。</w:t>
      </w:r>
    </w:p>
    <w:p w:rsidR="00F27324" w:rsidRPr="00B016A4" w:rsidRDefault="00F27324" w:rsidP="00F27324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>五、活动地点：东南大学九龙湖校区校园（见附件</w:t>
      </w:r>
      <w:r w:rsidRPr="00D00655">
        <w:rPr>
          <w:rFonts w:hint="eastAsia"/>
          <w:spacing w:val="10"/>
          <w:szCs w:val="32"/>
        </w:rPr>
        <w:t>路线示意图</w:t>
      </w:r>
      <w:r>
        <w:rPr>
          <w:rFonts w:hint="eastAsia"/>
          <w:spacing w:val="10"/>
          <w:szCs w:val="32"/>
        </w:rPr>
        <w:t>）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六、活动规则：</w:t>
      </w:r>
    </w:p>
    <w:p w:rsidR="00F27324" w:rsidRPr="00B016A4" w:rsidRDefault="00F27324" w:rsidP="00F27324">
      <w:pPr>
        <w:ind w:firstLineChars="150" w:firstLine="345"/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1</w:t>
      </w:r>
      <w:r w:rsidRPr="00B016A4">
        <w:rPr>
          <w:rFonts w:hint="eastAsia"/>
          <w:spacing w:val="10"/>
          <w:szCs w:val="32"/>
        </w:rPr>
        <w:t>、校园卡激活：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</w:t>
      </w:r>
      <w:r>
        <w:rPr>
          <w:rFonts w:hint="eastAsia"/>
          <w:spacing w:val="10"/>
          <w:szCs w:val="32"/>
        </w:rPr>
        <w:t xml:space="preserve"> </w:t>
      </w:r>
      <w:r w:rsidRPr="00B016A4">
        <w:rPr>
          <w:rFonts w:hint="eastAsia"/>
          <w:spacing w:val="10"/>
          <w:szCs w:val="32"/>
        </w:rPr>
        <w:t>参加活动的</w:t>
      </w:r>
      <w:r>
        <w:rPr>
          <w:rFonts w:hint="eastAsia"/>
          <w:spacing w:val="10"/>
          <w:szCs w:val="32"/>
        </w:rPr>
        <w:t>人员</w:t>
      </w:r>
      <w:r w:rsidRPr="00B016A4">
        <w:rPr>
          <w:rFonts w:hint="eastAsia"/>
          <w:spacing w:val="10"/>
          <w:szCs w:val="32"/>
        </w:rPr>
        <w:t>，需本人携带校园卡于</w:t>
      </w:r>
      <w:r>
        <w:rPr>
          <w:rFonts w:hint="eastAsia"/>
          <w:spacing w:val="10"/>
          <w:szCs w:val="32"/>
        </w:rPr>
        <w:t>2018</w:t>
      </w:r>
      <w:r w:rsidRPr="00B016A4">
        <w:rPr>
          <w:rFonts w:hint="eastAsia"/>
          <w:spacing w:val="10"/>
          <w:szCs w:val="32"/>
        </w:rPr>
        <w:t>年</w:t>
      </w:r>
      <w:r w:rsidRPr="00B016A4">
        <w:rPr>
          <w:rFonts w:hint="eastAsia"/>
          <w:spacing w:val="10"/>
          <w:szCs w:val="32"/>
        </w:rPr>
        <w:t>11</w:t>
      </w:r>
      <w:r w:rsidRPr="00B016A4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19</w:t>
      </w:r>
      <w:r w:rsidRPr="00B016A4">
        <w:rPr>
          <w:rFonts w:hint="eastAsia"/>
          <w:spacing w:val="10"/>
          <w:szCs w:val="32"/>
        </w:rPr>
        <w:t>日起至</w:t>
      </w:r>
      <w:r>
        <w:rPr>
          <w:rFonts w:hint="eastAsia"/>
          <w:spacing w:val="10"/>
          <w:szCs w:val="32"/>
        </w:rPr>
        <w:t>2018</w:t>
      </w:r>
      <w:r w:rsidRPr="00B016A4">
        <w:rPr>
          <w:rFonts w:hint="eastAsia"/>
          <w:spacing w:val="10"/>
          <w:szCs w:val="32"/>
        </w:rPr>
        <w:t>年</w:t>
      </w:r>
      <w:r w:rsidRPr="00B016A4">
        <w:rPr>
          <w:rFonts w:hint="eastAsia"/>
          <w:spacing w:val="10"/>
          <w:szCs w:val="32"/>
        </w:rPr>
        <w:t>12</w:t>
      </w:r>
      <w:r w:rsidRPr="00B016A4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18</w:t>
      </w:r>
      <w:r w:rsidRPr="00B016A4">
        <w:rPr>
          <w:rFonts w:hint="eastAsia"/>
          <w:spacing w:val="10"/>
          <w:szCs w:val="32"/>
        </w:rPr>
        <w:t>日在九龙湖校区</w:t>
      </w:r>
      <w:r>
        <w:rPr>
          <w:rFonts w:hint="eastAsia"/>
          <w:spacing w:val="10"/>
          <w:szCs w:val="32"/>
        </w:rPr>
        <w:t>各门卫打卡机进行打卡激活即可参加（激活当天即开始计算活动次数）；</w:t>
      </w:r>
    </w:p>
    <w:p w:rsidR="00F27324" w:rsidRPr="00B016A4" w:rsidRDefault="00F27324" w:rsidP="00F27324">
      <w:pPr>
        <w:ind w:firstLineChars="150" w:firstLine="345"/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2</w:t>
      </w:r>
      <w:r w:rsidRPr="00B016A4">
        <w:rPr>
          <w:rFonts w:hint="eastAsia"/>
          <w:spacing w:val="10"/>
          <w:szCs w:val="32"/>
        </w:rPr>
        <w:t>、打卡地点：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</w:t>
      </w:r>
      <w:r>
        <w:rPr>
          <w:rFonts w:hint="eastAsia"/>
          <w:spacing w:val="10"/>
          <w:szCs w:val="32"/>
        </w:rPr>
        <w:t xml:space="preserve"> </w:t>
      </w:r>
      <w:r>
        <w:rPr>
          <w:rFonts w:hint="eastAsia"/>
          <w:spacing w:val="10"/>
          <w:szCs w:val="32"/>
        </w:rPr>
        <w:t>共设置九龙湖校区四个打卡点：东门、南门、西门、北门；</w:t>
      </w:r>
    </w:p>
    <w:p w:rsidR="00F27324" w:rsidRPr="00B016A4" w:rsidRDefault="00F27324" w:rsidP="00F27324">
      <w:pPr>
        <w:ind w:firstLineChars="150" w:firstLine="345"/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lastRenderedPageBreak/>
        <w:t>3</w:t>
      </w:r>
      <w:r w:rsidRPr="00B016A4">
        <w:rPr>
          <w:rFonts w:hint="eastAsia"/>
          <w:spacing w:val="10"/>
          <w:szCs w:val="32"/>
        </w:rPr>
        <w:t>、锻炼计算：任意时间段的</w:t>
      </w:r>
      <w:r w:rsidRPr="00B016A4">
        <w:rPr>
          <w:rFonts w:hint="eastAsia"/>
          <w:spacing w:val="10"/>
          <w:szCs w:val="32"/>
        </w:rPr>
        <w:t>1</w:t>
      </w:r>
      <w:r w:rsidRPr="00B016A4">
        <w:rPr>
          <w:rFonts w:hint="eastAsia"/>
          <w:spacing w:val="10"/>
          <w:szCs w:val="32"/>
        </w:rPr>
        <w:t>小时</w:t>
      </w:r>
      <w:r w:rsidRPr="00B016A4">
        <w:rPr>
          <w:rFonts w:hint="eastAsia"/>
          <w:spacing w:val="10"/>
          <w:szCs w:val="32"/>
        </w:rPr>
        <w:t>30</w:t>
      </w:r>
      <w:r w:rsidRPr="00B016A4">
        <w:rPr>
          <w:rFonts w:hint="eastAsia"/>
          <w:spacing w:val="10"/>
          <w:szCs w:val="32"/>
        </w:rPr>
        <w:t>分钟以内，在四个打卡点中的任意三个打卡点各完成</w:t>
      </w:r>
      <w:r w:rsidRPr="00B016A4">
        <w:rPr>
          <w:rFonts w:hint="eastAsia"/>
          <w:spacing w:val="10"/>
          <w:szCs w:val="32"/>
        </w:rPr>
        <w:t>1</w:t>
      </w:r>
      <w:r>
        <w:rPr>
          <w:rFonts w:hint="eastAsia"/>
          <w:spacing w:val="10"/>
          <w:szCs w:val="32"/>
        </w:rPr>
        <w:t>次打卡，记为一次有效锻炼，每人每天最多记一次有效锻炼次数；</w:t>
      </w:r>
    </w:p>
    <w:p w:rsidR="00F27324" w:rsidRPr="00B016A4" w:rsidRDefault="00F27324" w:rsidP="00F27324">
      <w:pPr>
        <w:ind w:firstLineChars="150" w:firstLine="345"/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4</w:t>
      </w:r>
      <w:r>
        <w:rPr>
          <w:rFonts w:hint="eastAsia"/>
          <w:spacing w:val="10"/>
          <w:szCs w:val="32"/>
        </w:rPr>
        <w:t>、结果查询：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</w:t>
      </w:r>
      <w:r>
        <w:rPr>
          <w:rFonts w:hint="eastAsia"/>
          <w:spacing w:val="10"/>
          <w:szCs w:val="32"/>
        </w:rPr>
        <w:t xml:space="preserve"> </w:t>
      </w:r>
      <w:r w:rsidRPr="00B016A4">
        <w:rPr>
          <w:rFonts w:hint="eastAsia"/>
          <w:spacing w:val="10"/>
          <w:szCs w:val="32"/>
        </w:rPr>
        <w:t>打卡记录（有效次数、排名）情况请登录工会网站教工健身栏目（每周一）进行查询。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七、奖励</w:t>
      </w:r>
      <w:r>
        <w:rPr>
          <w:rFonts w:hint="eastAsia"/>
          <w:spacing w:val="10"/>
          <w:szCs w:val="32"/>
        </w:rPr>
        <w:t>：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</w:t>
      </w:r>
      <w:r>
        <w:rPr>
          <w:rFonts w:hint="eastAsia"/>
          <w:spacing w:val="10"/>
          <w:szCs w:val="32"/>
        </w:rPr>
        <w:t xml:space="preserve"> </w:t>
      </w:r>
      <w:r w:rsidRPr="00B016A4">
        <w:rPr>
          <w:rFonts w:hint="eastAsia"/>
          <w:spacing w:val="10"/>
          <w:szCs w:val="32"/>
        </w:rPr>
        <w:t>凡参与活动有效锻炼次数</w:t>
      </w:r>
      <w:r w:rsidRPr="00B016A4">
        <w:rPr>
          <w:rFonts w:hint="eastAsia"/>
          <w:spacing w:val="10"/>
          <w:szCs w:val="32"/>
        </w:rPr>
        <w:t>5</w:t>
      </w:r>
      <w:r w:rsidRPr="00B016A4">
        <w:rPr>
          <w:rFonts w:hint="eastAsia"/>
          <w:spacing w:val="10"/>
          <w:szCs w:val="32"/>
        </w:rPr>
        <w:t>次及以上者均可以参加评奖。健步走活动月结束之后，校工会将根据锻炼情况，评选出优秀组织奖（单位参加人数）和个人奖项若干（按照由高到低健步</w:t>
      </w:r>
      <w:proofErr w:type="gramStart"/>
      <w:r w:rsidRPr="00B016A4">
        <w:rPr>
          <w:rFonts w:hint="eastAsia"/>
          <w:spacing w:val="10"/>
          <w:szCs w:val="32"/>
        </w:rPr>
        <w:t>走有效</w:t>
      </w:r>
      <w:proofErr w:type="gramEnd"/>
      <w:r w:rsidRPr="00B016A4">
        <w:rPr>
          <w:rFonts w:hint="eastAsia"/>
          <w:spacing w:val="10"/>
          <w:szCs w:val="32"/>
        </w:rPr>
        <w:t>数排序），进行表彰及奖励。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>八、注意事项</w:t>
      </w:r>
      <w:r>
        <w:rPr>
          <w:rFonts w:hint="eastAsia"/>
          <w:spacing w:val="10"/>
          <w:szCs w:val="32"/>
        </w:rPr>
        <w:t>：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 1</w:t>
      </w:r>
      <w:r w:rsidRPr="00B016A4">
        <w:rPr>
          <w:rFonts w:hint="eastAsia"/>
          <w:spacing w:val="10"/>
          <w:szCs w:val="32"/>
        </w:rPr>
        <w:t>、根据自身健康状况，量力而行参加活动，确保健步</w:t>
      </w:r>
      <w:proofErr w:type="gramStart"/>
      <w:r w:rsidRPr="00B016A4">
        <w:rPr>
          <w:rFonts w:hint="eastAsia"/>
          <w:spacing w:val="10"/>
          <w:szCs w:val="32"/>
        </w:rPr>
        <w:t>走道路</w:t>
      </w:r>
      <w:proofErr w:type="gramEnd"/>
      <w:r w:rsidRPr="00B016A4">
        <w:rPr>
          <w:rFonts w:hint="eastAsia"/>
          <w:spacing w:val="10"/>
          <w:szCs w:val="32"/>
        </w:rPr>
        <w:t>交通安全</w:t>
      </w:r>
      <w:r>
        <w:rPr>
          <w:rFonts w:hint="eastAsia"/>
          <w:spacing w:val="10"/>
          <w:szCs w:val="32"/>
        </w:rPr>
        <w:t>；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 2</w:t>
      </w:r>
      <w:r w:rsidRPr="00B016A4">
        <w:rPr>
          <w:rFonts w:hint="eastAsia"/>
          <w:spacing w:val="10"/>
          <w:szCs w:val="32"/>
        </w:rPr>
        <w:t>、不得代替他人打卡作弊，一旦发现取消本人及他人资格并取消本单位参加优秀组织奖的评选</w:t>
      </w:r>
      <w:r>
        <w:rPr>
          <w:rFonts w:hint="eastAsia"/>
          <w:spacing w:val="10"/>
          <w:szCs w:val="32"/>
        </w:rPr>
        <w:t>；</w:t>
      </w:r>
    </w:p>
    <w:p w:rsidR="00F27324" w:rsidRPr="00B016A4" w:rsidRDefault="00F27324" w:rsidP="00F27324">
      <w:pPr>
        <w:rPr>
          <w:spacing w:val="10"/>
          <w:szCs w:val="32"/>
        </w:rPr>
      </w:pPr>
      <w:r w:rsidRPr="00B016A4">
        <w:rPr>
          <w:rFonts w:hint="eastAsia"/>
          <w:spacing w:val="10"/>
          <w:szCs w:val="32"/>
        </w:rPr>
        <w:t xml:space="preserve">    3</w:t>
      </w:r>
      <w:r w:rsidRPr="00B016A4">
        <w:rPr>
          <w:rFonts w:hint="eastAsia"/>
          <w:spacing w:val="10"/>
          <w:szCs w:val="32"/>
        </w:rPr>
        <w:t>、请九龙湖校区各部门工会组织本单位教职工参加冬季健步走活动</w:t>
      </w:r>
      <w:proofErr w:type="gramStart"/>
      <w:r w:rsidRPr="00B016A4">
        <w:rPr>
          <w:rFonts w:hint="eastAsia"/>
          <w:spacing w:val="10"/>
          <w:szCs w:val="32"/>
        </w:rPr>
        <w:t>月启动</w:t>
      </w:r>
      <w:proofErr w:type="gramEnd"/>
      <w:r w:rsidRPr="00B016A4">
        <w:rPr>
          <w:rFonts w:hint="eastAsia"/>
          <w:spacing w:val="10"/>
          <w:szCs w:val="32"/>
        </w:rPr>
        <w:t>仪式（</w:t>
      </w:r>
      <w:r>
        <w:rPr>
          <w:rFonts w:hint="eastAsia"/>
          <w:spacing w:val="10"/>
          <w:szCs w:val="32"/>
        </w:rPr>
        <w:t>2018</w:t>
      </w:r>
      <w:r w:rsidRPr="00B016A4">
        <w:rPr>
          <w:rFonts w:hint="eastAsia"/>
          <w:spacing w:val="10"/>
          <w:szCs w:val="32"/>
        </w:rPr>
        <w:t>年</w:t>
      </w:r>
      <w:r w:rsidRPr="00B016A4">
        <w:rPr>
          <w:rFonts w:hint="eastAsia"/>
          <w:spacing w:val="10"/>
          <w:szCs w:val="32"/>
        </w:rPr>
        <w:t>11</w:t>
      </w:r>
      <w:r w:rsidRPr="00B016A4"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19</w:t>
      </w:r>
      <w:r w:rsidRPr="00B016A4">
        <w:rPr>
          <w:rFonts w:hint="eastAsia"/>
          <w:spacing w:val="10"/>
          <w:szCs w:val="32"/>
        </w:rPr>
        <w:t xml:space="preserve"> </w:t>
      </w:r>
      <w:r w:rsidRPr="00B016A4">
        <w:rPr>
          <w:rFonts w:hint="eastAsia"/>
          <w:spacing w:val="10"/>
          <w:szCs w:val="32"/>
        </w:rPr>
        <w:t>日中午</w:t>
      </w:r>
      <w:r w:rsidRPr="00B016A4">
        <w:rPr>
          <w:rFonts w:hint="eastAsia"/>
          <w:spacing w:val="10"/>
          <w:szCs w:val="32"/>
        </w:rPr>
        <w:t>12:20</w:t>
      </w:r>
      <w:r w:rsidRPr="00B016A4">
        <w:rPr>
          <w:rFonts w:hint="eastAsia"/>
          <w:spacing w:val="10"/>
          <w:szCs w:val="32"/>
        </w:rPr>
        <w:t>九龙湖校区南大门集中，各部门工会准备旗帜一面，组织教职工</w:t>
      </w:r>
      <w:r w:rsidRPr="00B016A4">
        <w:rPr>
          <w:rFonts w:hint="eastAsia"/>
          <w:spacing w:val="10"/>
          <w:szCs w:val="32"/>
        </w:rPr>
        <w:t>10-30</w:t>
      </w:r>
      <w:r w:rsidRPr="00B016A4">
        <w:rPr>
          <w:rFonts w:hint="eastAsia"/>
          <w:spacing w:val="10"/>
          <w:szCs w:val="32"/>
        </w:rPr>
        <w:t>人参加）。</w:t>
      </w:r>
    </w:p>
    <w:p w:rsidR="00F27324" w:rsidRDefault="00F27324" w:rsidP="00F27324">
      <w:pPr>
        <w:spacing w:line="560" w:lineRule="exact"/>
        <w:rPr>
          <w:spacing w:val="10"/>
          <w:szCs w:val="32"/>
        </w:rPr>
      </w:pPr>
    </w:p>
    <w:p w:rsidR="00F27324" w:rsidRPr="00D00655" w:rsidRDefault="00F27324" w:rsidP="00F27324">
      <w:pPr>
        <w:jc w:val="center"/>
        <w:rPr>
          <w:spacing w:val="10"/>
          <w:sz w:val="28"/>
          <w:szCs w:val="28"/>
        </w:rPr>
      </w:pPr>
      <w:r>
        <w:rPr>
          <w:rFonts w:hint="eastAsia"/>
          <w:spacing w:val="10"/>
          <w:szCs w:val="32"/>
        </w:rPr>
        <w:t>附件：</w:t>
      </w:r>
      <w:r w:rsidRPr="00D00655">
        <w:rPr>
          <w:rFonts w:hint="eastAsia"/>
          <w:spacing w:val="10"/>
          <w:szCs w:val="32"/>
        </w:rPr>
        <w:t>2018</w:t>
      </w:r>
      <w:r>
        <w:rPr>
          <w:rFonts w:hint="eastAsia"/>
          <w:spacing w:val="10"/>
          <w:szCs w:val="32"/>
        </w:rPr>
        <w:t>教职工冬季健步走活动月</w:t>
      </w:r>
      <w:r w:rsidRPr="00D00655">
        <w:rPr>
          <w:rFonts w:hint="eastAsia"/>
          <w:spacing w:val="10"/>
          <w:szCs w:val="32"/>
        </w:rPr>
        <w:t>路线示意图</w:t>
      </w:r>
    </w:p>
    <w:p w:rsidR="00F27324" w:rsidRDefault="00F27324" w:rsidP="00F27324">
      <w:pPr>
        <w:spacing w:line="560" w:lineRule="exact"/>
        <w:rPr>
          <w:spacing w:val="10"/>
          <w:szCs w:val="32"/>
        </w:rPr>
      </w:pPr>
    </w:p>
    <w:p w:rsidR="00F27324" w:rsidRDefault="00F27324" w:rsidP="00F27324">
      <w:pPr>
        <w:wordWrap w:val="0"/>
        <w:spacing w:line="560" w:lineRule="exact"/>
        <w:ind w:right="1512"/>
        <w:jc w:val="right"/>
        <w:rPr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F27324" w:rsidRDefault="00F27324" w:rsidP="00F27324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</w:t>
      </w:r>
      <w:r>
        <w:rPr>
          <w:rFonts w:ascii="仿宋_GB2312" w:hint="eastAsia"/>
          <w:spacing w:val="10"/>
          <w:szCs w:val="32"/>
        </w:rPr>
        <w:t xml:space="preserve"> </w:t>
      </w:r>
      <w:bookmarkStart w:id="3" w:name="签发日期"/>
      <w:r>
        <w:rPr>
          <w:rFonts w:ascii="仿宋_GB2312" w:hint="eastAsia"/>
          <w:spacing w:val="10"/>
          <w:szCs w:val="32"/>
        </w:rPr>
        <w:t>2018</w:t>
      </w:r>
      <w:r>
        <w:rPr>
          <w:rFonts w:ascii="仿宋_GB2312" w:hint="eastAsia"/>
          <w:spacing w:val="10"/>
          <w:szCs w:val="32"/>
        </w:rPr>
        <w:t>年</w:t>
      </w:r>
      <w:r>
        <w:rPr>
          <w:rFonts w:ascii="仿宋_GB2312" w:hint="eastAsia"/>
          <w:spacing w:val="10"/>
          <w:szCs w:val="32"/>
        </w:rPr>
        <w:t>11</w:t>
      </w:r>
      <w:r>
        <w:rPr>
          <w:rFonts w:ascii="仿宋_GB2312" w:hint="eastAsia"/>
          <w:spacing w:val="10"/>
          <w:szCs w:val="32"/>
        </w:rPr>
        <w:t>月</w:t>
      </w:r>
      <w:r>
        <w:rPr>
          <w:rFonts w:ascii="仿宋_GB2312" w:hint="eastAsia"/>
          <w:spacing w:val="10"/>
          <w:szCs w:val="32"/>
        </w:rPr>
        <w:t>13</w:t>
      </w:r>
      <w:r>
        <w:rPr>
          <w:rFonts w:ascii="仿宋_GB2312" w:hint="eastAsia"/>
          <w:spacing w:val="10"/>
          <w:szCs w:val="32"/>
        </w:rPr>
        <w:t>日</w:t>
      </w:r>
      <w:bookmarkEnd w:id="3"/>
    </w:p>
    <w:p w:rsidR="00F27324" w:rsidRDefault="00F27324" w:rsidP="00F27324">
      <w:pPr>
        <w:spacing w:line="560" w:lineRule="exact"/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</w:t>
      </w:r>
      <w:r>
        <w:rPr>
          <w:spacing w:val="10"/>
          <w:szCs w:val="32"/>
        </w:rPr>
        <w:t>（</w:t>
      </w:r>
      <w:bookmarkStart w:id="4" w:name="公开属性"/>
      <w:r>
        <w:rPr>
          <w:rFonts w:hint="eastAsia"/>
          <w:spacing w:val="10"/>
          <w:szCs w:val="32"/>
        </w:rPr>
        <w:t>主动公开</w:t>
      </w:r>
      <w:bookmarkEnd w:id="4"/>
      <w:r>
        <w:rPr>
          <w:spacing w:val="10"/>
          <w:szCs w:val="32"/>
        </w:rPr>
        <w:t>）</w:t>
      </w:r>
    </w:p>
    <w:p w:rsidR="00F27324" w:rsidRDefault="00F27324" w:rsidP="00F27324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8911"/>
      </w:tblGrid>
      <w:tr w:rsidR="00F27324" w:rsidTr="00E80CF0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27324" w:rsidRDefault="00F27324" w:rsidP="00F27324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5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5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F27324" w:rsidTr="00E80CF0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27324" w:rsidRDefault="00F27324" w:rsidP="00E80CF0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年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11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月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13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日印发</w:t>
            </w:r>
          </w:p>
        </w:tc>
      </w:tr>
    </w:tbl>
    <w:p w:rsidR="00F27324" w:rsidRDefault="00F27324" w:rsidP="00F27324">
      <w:pPr>
        <w:spacing w:line="20" w:lineRule="exact"/>
      </w:pPr>
    </w:p>
    <w:p w:rsidR="00EC2D93" w:rsidRDefault="00E60052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EC2D93" w:rsidRPr="00C03E23">
        <w:rPr>
          <w:rFonts w:eastAsia="黑体"/>
          <w:color w:val="000000"/>
          <w:szCs w:val="32"/>
        </w:rPr>
        <w:t xml:space="preserve">                            </w:t>
      </w:r>
    </w:p>
    <w:p w:rsidR="00EC2D93" w:rsidRDefault="00EC2D93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EC2D93" w:rsidRDefault="00EC2D93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B41C1" w:rsidRDefault="00BB41C1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B41C1" w:rsidRDefault="00BB41C1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B41C1" w:rsidRDefault="00BB41C1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B41C1" w:rsidRDefault="00BB41C1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B41C1" w:rsidRPr="00BA0D0A" w:rsidRDefault="00BB41C1" w:rsidP="00BB41C1">
      <w:pPr>
        <w:rPr>
          <w:rFonts w:hint="eastAsia"/>
          <w:sz w:val="24"/>
        </w:rPr>
      </w:pPr>
    </w:p>
    <w:p w:rsidR="00BB41C1" w:rsidRDefault="00BB41C1" w:rsidP="00BB41C1">
      <w:pPr>
        <w:jc w:val="center"/>
        <w:rPr>
          <w:rFonts w:hint="eastAsia"/>
        </w:rPr>
      </w:pPr>
      <w:r>
        <w:rPr>
          <w:rFonts w:hint="eastAsia"/>
        </w:rPr>
        <w:t>活动路线示意图</w:t>
      </w:r>
    </w:p>
    <w:p w:rsidR="00BB41C1" w:rsidRDefault="00BB41C1" w:rsidP="00BB41C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962400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C1" w:rsidRPr="00BB41C1" w:rsidRDefault="00BB41C1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9B3B58" w:rsidRDefault="009B3B58" w:rsidP="00CE2830">
      <w:pPr>
        <w:adjustRightInd w:val="0"/>
        <w:spacing w:line="300" w:lineRule="exact"/>
        <w:rPr>
          <w:rFonts w:eastAsia="方正黑体_GBK"/>
          <w:szCs w:val="32"/>
        </w:rPr>
      </w:pPr>
    </w:p>
    <w:sectPr w:rsidR="009B3B58" w:rsidSect="002D3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47" w:rsidRDefault="009F2847" w:rsidP="00E60052">
      <w:r>
        <w:separator/>
      </w:r>
    </w:p>
  </w:endnote>
  <w:endnote w:type="continuationSeparator" w:id="0">
    <w:p w:rsidR="009F2847" w:rsidRDefault="009F2847" w:rsidP="00E6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47" w:rsidRDefault="009F2847" w:rsidP="00E60052">
      <w:r>
        <w:separator/>
      </w:r>
    </w:p>
  </w:footnote>
  <w:footnote w:type="continuationSeparator" w:id="0">
    <w:p w:rsidR="009F2847" w:rsidRDefault="009F2847" w:rsidP="00E60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052"/>
    <w:rsid w:val="000B3EE1"/>
    <w:rsid w:val="00131079"/>
    <w:rsid w:val="002772C0"/>
    <w:rsid w:val="0028284B"/>
    <w:rsid w:val="0028481F"/>
    <w:rsid w:val="00287094"/>
    <w:rsid w:val="002C73B6"/>
    <w:rsid w:val="002D3B76"/>
    <w:rsid w:val="003D6B5B"/>
    <w:rsid w:val="003F64AD"/>
    <w:rsid w:val="00550995"/>
    <w:rsid w:val="005A789C"/>
    <w:rsid w:val="00645A21"/>
    <w:rsid w:val="009413F2"/>
    <w:rsid w:val="009B3B58"/>
    <w:rsid w:val="009F2847"/>
    <w:rsid w:val="00BB41C1"/>
    <w:rsid w:val="00E60052"/>
    <w:rsid w:val="00EC2D93"/>
    <w:rsid w:val="00F2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0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14</cp:revision>
  <dcterms:created xsi:type="dcterms:W3CDTF">2017-11-17T06:44:00Z</dcterms:created>
  <dcterms:modified xsi:type="dcterms:W3CDTF">2018-11-13T09:28:00Z</dcterms:modified>
</cp:coreProperties>
</file>